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A" w:rsidRPr="00F1565F" w:rsidRDefault="00882CFD">
      <w:pPr>
        <w:rPr>
          <w:sz w:val="24"/>
          <w:szCs w:val="24"/>
        </w:rPr>
      </w:pPr>
      <w:r w:rsidRPr="00F1565F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1" locked="0" layoutInCell="1" allowOverlap="1" wp14:anchorId="71117D56" wp14:editId="4702312C">
            <wp:simplePos x="0" y="0"/>
            <wp:positionH relativeFrom="column">
              <wp:posOffset>4947196</wp:posOffset>
            </wp:positionH>
            <wp:positionV relativeFrom="paragraph">
              <wp:posOffset>-723634</wp:posOffset>
            </wp:positionV>
            <wp:extent cx="1407795" cy="1020445"/>
            <wp:effectExtent l="0" t="0" r="1905" b="8255"/>
            <wp:wrapNone/>
            <wp:docPr id="3" name="Picture 3" descr="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AE" w:rsidRPr="00F1565F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A25409F" wp14:editId="422CF338">
            <wp:simplePos x="0" y="0"/>
            <wp:positionH relativeFrom="column">
              <wp:posOffset>-447144</wp:posOffset>
            </wp:positionH>
            <wp:positionV relativeFrom="paragraph">
              <wp:posOffset>-722246</wp:posOffset>
            </wp:positionV>
            <wp:extent cx="1374305" cy="1200856"/>
            <wp:effectExtent l="0" t="0" r="0" b="0"/>
            <wp:wrapNone/>
            <wp:docPr id="1" name="Picture 1" descr="Z:\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05" cy="12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D7A" w:rsidRPr="00F1565F" w:rsidRDefault="00970D7A" w:rsidP="00970D7A">
      <w:pPr>
        <w:rPr>
          <w:sz w:val="28"/>
          <w:szCs w:val="28"/>
          <w:u w:val="single"/>
        </w:rPr>
      </w:pPr>
    </w:p>
    <w:p w:rsidR="00A44378" w:rsidRPr="00F1565F" w:rsidRDefault="00970D7A" w:rsidP="00E056AE">
      <w:pPr>
        <w:ind w:firstLine="720"/>
        <w:jc w:val="center"/>
        <w:rPr>
          <w:b/>
          <w:sz w:val="28"/>
          <w:szCs w:val="28"/>
          <w:u w:val="single"/>
        </w:rPr>
      </w:pPr>
      <w:r w:rsidRPr="00F1565F">
        <w:rPr>
          <w:b/>
          <w:sz w:val="28"/>
          <w:szCs w:val="28"/>
          <w:u w:val="single"/>
        </w:rPr>
        <w:t>Nurture Equip Thrive Project</w:t>
      </w:r>
    </w:p>
    <w:p w:rsidR="00970D7A" w:rsidRPr="00F1565F" w:rsidRDefault="00970D7A" w:rsidP="00E056AE">
      <w:pPr>
        <w:jc w:val="both"/>
        <w:rPr>
          <w:sz w:val="24"/>
          <w:szCs w:val="24"/>
        </w:rPr>
      </w:pPr>
      <w:r w:rsidRPr="00F1565F">
        <w:rPr>
          <w:sz w:val="24"/>
          <w:szCs w:val="24"/>
        </w:rPr>
        <w:t xml:space="preserve">The </w:t>
      </w:r>
      <w:r w:rsidR="005A0673" w:rsidRPr="00F1565F">
        <w:rPr>
          <w:sz w:val="24"/>
          <w:szCs w:val="24"/>
        </w:rPr>
        <w:t xml:space="preserve">aim of the </w:t>
      </w:r>
      <w:r w:rsidRPr="00F1565F">
        <w:rPr>
          <w:sz w:val="24"/>
          <w:szCs w:val="24"/>
        </w:rPr>
        <w:t xml:space="preserve">project </w:t>
      </w:r>
      <w:r w:rsidR="005A0673" w:rsidRPr="00F1565F">
        <w:rPr>
          <w:sz w:val="24"/>
          <w:szCs w:val="24"/>
        </w:rPr>
        <w:t xml:space="preserve">is </w:t>
      </w:r>
      <w:r w:rsidR="00F5193A" w:rsidRPr="00F1565F">
        <w:rPr>
          <w:sz w:val="24"/>
          <w:szCs w:val="24"/>
        </w:rPr>
        <w:t>to support</w:t>
      </w:r>
      <w:r w:rsidRPr="00F1565F">
        <w:rPr>
          <w:b/>
          <w:sz w:val="24"/>
          <w:szCs w:val="24"/>
        </w:rPr>
        <w:t xml:space="preserve"> </w:t>
      </w:r>
      <w:r w:rsidR="00E056AE" w:rsidRPr="00F1565F">
        <w:rPr>
          <w:b/>
          <w:sz w:val="24"/>
          <w:szCs w:val="24"/>
        </w:rPr>
        <w:t>employed</w:t>
      </w:r>
      <w:r w:rsidR="00E056AE" w:rsidRPr="00F1565F">
        <w:rPr>
          <w:sz w:val="24"/>
          <w:szCs w:val="24"/>
        </w:rPr>
        <w:t xml:space="preserve"> </w:t>
      </w:r>
      <w:r w:rsidR="00F5193A" w:rsidRPr="00F1565F">
        <w:rPr>
          <w:sz w:val="24"/>
          <w:szCs w:val="24"/>
        </w:rPr>
        <w:t>people</w:t>
      </w:r>
      <w:r w:rsidRPr="00F1565F">
        <w:rPr>
          <w:sz w:val="24"/>
          <w:szCs w:val="24"/>
        </w:rPr>
        <w:t xml:space="preserve"> </w:t>
      </w:r>
      <w:r w:rsidR="00F5193A" w:rsidRPr="00F1565F">
        <w:rPr>
          <w:sz w:val="24"/>
          <w:szCs w:val="24"/>
        </w:rPr>
        <w:t>to stay in work</w:t>
      </w:r>
      <w:r w:rsidRPr="00F1565F">
        <w:rPr>
          <w:sz w:val="24"/>
          <w:szCs w:val="24"/>
        </w:rPr>
        <w:t xml:space="preserve"> </w:t>
      </w:r>
      <w:r w:rsidR="00F5193A" w:rsidRPr="00F1565F">
        <w:rPr>
          <w:sz w:val="24"/>
          <w:szCs w:val="24"/>
        </w:rPr>
        <w:t>if they</w:t>
      </w:r>
      <w:r w:rsidR="0088548D" w:rsidRPr="00F1565F">
        <w:rPr>
          <w:sz w:val="24"/>
          <w:szCs w:val="24"/>
        </w:rPr>
        <w:t xml:space="preserve"> have a </w:t>
      </w:r>
      <w:r w:rsidRPr="00F1565F">
        <w:rPr>
          <w:sz w:val="24"/>
          <w:szCs w:val="24"/>
        </w:rPr>
        <w:t>work limited h</w:t>
      </w:r>
      <w:r w:rsidR="0088548D" w:rsidRPr="00F1565F">
        <w:rPr>
          <w:sz w:val="24"/>
          <w:szCs w:val="24"/>
        </w:rPr>
        <w:t>ealth conditions or disability</w:t>
      </w:r>
      <w:r w:rsidRPr="00F1565F">
        <w:rPr>
          <w:sz w:val="24"/>
          <w:szCs w:val="24"/>
        </w:rPr>
        <w:t>, return from sick leave or take on career development opportunities.</w:t>
      </w:r>
    </w:p>
    <w:p w:rsidR="00970D7A" w:rsidRPr="00F1565F" w:rsidRDefault="00970D7A" w:rsidP="00970D7A">
      <w:pPr>
        <w:rPr>
          <w:b/>
          <w:sz w:val="24"/>
          <w:szCs w:val="24"/>
        </w:rPr>
      </w:pPr>
      <w:r w:rsidRPr="00F1565F">
        <w:rPr>
          <w:b/>
          <w:sz w:val="24"/>
          <w:szCs w:val="24"/>
        </w:rPr>
        <w:t>The</w:t>
      </w:r>
      <w:r w:rsidR="00F5193A" w:rsidRPr="00F1565F">
        <w:rPr>
          <w:b/>
          <w:sz w:val="24"/>
          <w:szCs w:val="24"/>
        </w:rPr>
        <w:t xml:space="preserve"> support offered will</w:t>
      </w:r>
      <w:r w:rsidRPr="00F1565F">
        <w:rPr>
          <w:b/>
          <w:sz w:val="24"/>
          <w:szCs w:val="24"/>
        </w:rPr>
        <w:t xml:space="preserve">: </w:t>
      </w:r>
    </w:p>
    <w:p w:rsidR="00F00031" w:rsidRPr="00F1565F" w:rsidRDefault="0088548D" w:rsidP="00F00031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F1565F">
        <w:rPr>
          <w:sz w:val="24"/>
          <w:szCs w:val="24"/>
        </w:rPr>
        <w:t>Encourage you</w:t>
      </w:r>
      <w:r w:rsidR="002058C6">
        <w:rPr>
          <w:sz w:val="24"/>
          <w:szCs w:val="24"/>
        </w:rPr>
        <w:t xml:space="preserve"> to take part in</w:t>
      </w:r>
      <w:r w:rsidR="00970D7A" w:rsidRPr="00F1565F">
        <w:rPr>
          <w:sz w:val="24"/>
          <w:szCs w:val="24"/>
        </w:rPr>
        <w:t xml:space="preserve"> any </w:t>
      </w:r>
      <w:bookmarkStart w:id="0" w:name="_GoBack"/>
      <w:bookmarkEnd w:id="0"/>
      <w:r w:rsidR="00970D7A" w:rsidRPr="00F1565F">
        <w:rPr>
          <w:sz w:val="24"/>
          <w:szCs w:val="24"/>
        </w:rPr>
        <w:t>activities that would b</w:t>
      </w:r>
      <w:r w:rsidRPr="00F1565F">
        <w:rPr>
          <w:sz w:val="24"/>
          <w:szCs w:val="24"/>
        </w:rPr>
        <w:t xml:space="preserve">enefit you to improve your </w:t>
      </w:r>
      <w:r w:rsidR="00970D7A" w:rsidRPr="00F1565F">
        <w:rPr>
          <w:sz w:val="24"/>
          <w:szCs w:val="24"/>
        </w:rPr>
        <w:t>health or job market situation</w:t>
      </w:r>
      <w:r w:rsidR="00F00031" w:rsidRPr="00F1565F">
        <w:rPr>
          <w:sz w:val="24"/>
          <w:szCs w:val="24"/>
        </w:rPr>
        <w:t xml:space="preserve"> i.e. Work with Confidence, Control Anxiety and Fit for Work (Mindfulness, Relaxation, Food and Mood, Tai Chi and Walking Activities) </w:t>
      </w:r>
    </w:p>
    <w:p w:rsidR="00970D7A" w:rsidRPr="005075E4" w:rsidRDefault="00970D7A" w:rsidP="00F00031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F1565F">
        <w:rPr>
          <w:sz w:val="24"/>
          <w:szCs w:val="24"/>
        </w:rPr>
        <w:t xml:space="preserve">Support </w:t>
      </w:r>
      <w:r w:rsidR="0088548D" w:rsidRPr="00F1565F">
        <w:rPr>
          <w:sz w:val="24"/>
          <w:szCs w:val="24"/>
        </w:rPr>
        <w:t xml:space="preserve">you </w:t>
      </w:r>
      <w:r w:rsidRPr="00F1565F">
        <w:rPr>
          <w:sz w:val="24"/>
          <w:szCs w:val="24"/>
        </w:rPr>
        <w:t xml:space="preserve">to improve and manage </w:t>
      </w:r>
      <w:r w:rsidR="0088548D" w:rsidRPr="00F1565F">
        <w:rPr>
          <w:sz w:val="24"/>
          <w:szCs w:val="24"/>
        </w:rPr>
        <w:t xml:space="preserve">your </w:t>
      </w:r>
      <w:r w:rsidRPr="00F1565F">
        <w:rPr>
          <w:sz w:val="24"/>
          <w:szCs w:val="24"/>
        </w:rPr>
        <w:t xml:space="preserve">health situation </w:t>
      </w:r>
    </w:p>
    <w:p w:rsidR="00882CFD" w:rsidRDefault="005075E4" w:rsidP="00882C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65F">
        <w:rPr>
          <w:sz w:val="24"/>
          <w:szCs w:val="24"/>
        </w:rPr>
        <w:t>Give you the skills to become competent at completing job applications writing and updating CV’s and have good interview techniques</w:t>
      </w:r>
    </w:p>
    <w:p w:rsidR="007F2DBF" w:rsidRPr="005075E4" w:rsidRDefault="007F2DBF" w:rsidP="0088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to one individual support tailored to your needs</w:t>
      </w:r>
    </w:p>
    <w:p w:rsidR="0088548D" w:rsidRPr="00F1565F" w:rsidRDefault="00882CFD" w:rsidP="00882CFD">
      <w:pPr>
        <w:rPr>
          <w:b/>
          <w:sz w:val="24"/>
          <w:szCs w:val="24"/>
        </w:rPr>
      </w:pPr>
      <w:r w:rsidRPr="00F1565F">
        <w:rPr>
          <w:b/>
          <w:sz w:val="24"/>
          <w:szCs w:val="24"/>
        </w:rPr>
        <w:t>Course Objectives:</w:t>
      </w:r>
    </w:p>
    <w:p w:rsidR="00882CFD" w:rsidRPr="00F1565F" w:rsidRDefault="00882CFD" w:rsidP="00882CFD">
      <w:pPr>
        <w:rPr>
          <w:b/>
          <w:i/>
          <w:sz w:val="24"/>
          <w:szCs w:val="24"/>
        </w:rPr>
      </w:pPr>
      <w:r w:rsidRPr="00F1565F">
        <w:rPr>
          <w:b/>
          <w:i/>
          <w:sz w:val="24"/>
          <w:szCs w:val="24"/>
        </w:rPr>
        <w:t>Anxiety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Gain an understanding of what anxiety is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Identify some causes of anxiety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Gain an understanding of the importance of learning about anxiety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Recognise why having an understanding is important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Identify what happens to a person’s body when anxious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Gain an understanding of why anxiety occurs</w:t>
      </w:r>
    </w:p>
    <w:p w:rsidR="00882CFD" w:rsidRPr="00F1565F" w:rsidRDefault="00882CFD" w:rsidP="00882C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1565F">
        <w:rPr>
          <w:sz w:val="24"/>
          <w:szCs w:val="24"/>
        </w:rPr>
        <w:t>Learn and practice a breathing method to relax</w:t>
      </w:r>
    </w:p>
    <w:p w:rsidR="00882CFD" w:rsidRPr="00F1565F" w:rsidRDefault="00882CFD" w:rsidP="00882CFD">
      <w:pPr>
        <w:rPr>
          <w:b/>
          <w:i/>
          <w:sz w:val="24"/>
          <w:szCs w:val="24"/>
        </w:rPr>
      </w:pPr>
      <w:r w:rsidRPr="00F1565F">
        <w:rPr>
          <w:b/>
          <w:i/>
          <w:sz w:val="24"/>
          <w:szCs w:val="24"/>
        </w:rPr>
        <w:t>Confidence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Gain an understanding of what confidence and self-confidence is.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To gain an understanding of what self-esteem is.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To identify some causes of low self-esteem.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To gain an understanding of how thinking is influenced by behaviour.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To gain an understanding of some tips and strategies for being assertive.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To gain an understanding of the difference between rational and irrational thoughts.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To gain an awareness of what happens when irrational thoughts are not challenged.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Gain an awareness of the difference between constructive and destructive criticism.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Gain an understanding of different reactions to criticism.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Gain an awareness of different ways of communicating.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lastRenderedPageBreak/>
        <w:t>Gain an awareness of how a lack of confidence affects communication.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Practice active listening skills.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Gain an understanding of how to enter into conversations.</w:t>
      </w:r>
    </w:p>
    <w:p w:rsidR="00882CFD" w:rsidRPr="00F1565F" w:rsidRDefault="00882CFD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Practice visualisation of confidence in communication.</w:t>
      </w:r>
    </w:p>
    <w:p w:rsidR="00882CFD" w:rsidRPr="00F1565F" w:rsidRDefault="00F1565F" w:rsidP="00F1565F">
      <w:pPr>
        <w:ind w:left="360"/>
        <w:rPr>
          <w:b/>
          <w:i/>
          <w:sz w:val="24"/>
          <w:szCs w:val="24"/>
        </w:rPr>
      </w:pPr>
      <w:r w:rsidRPr="00F1565F">
        <w:rPr>
          <w:b/>
          <w:i/>
          <w:sz w:val="24"/>
          <w:szCs w:val="24"/>
        </w:rPr>
        <w:t>Fitness for Work</w:t>
      </w:r>
    </w:p>
    <w:p w:rsidR="00F1565F" w:rsidRPr="00F1565F" w:rsidRDefault="00F1565F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Deliver a variety of ‘hands on’ workshops exploring Physical, Emotional and Nutritional Wellbeing</w:t>
      </w:r>
    </w:p>
    <w:p w:rsidR="00F1565F" w:rsidRPr="00F1565F" w:rsidRDefault="00F1565F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Identify how daily life can impact on our wellbeing</w:t>
      </w:r>
    </w:p>
    <w:p w:rsidR="00F1565F" w:rsidRPr="00F1565F" w:rsidRDefault="00F1565F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Explore the benefits of physical activity</w:t>
      </w:r>
    </w:p>
    <w:p w:rsidR="00F1565F" w:rsidRPr="00F1565F" w:rsidRDefault="00F1565F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Participate in getting </w:t>
      </w:r>
      <w:proofErr w:type="spellStart"/>
      <w:r w:rsidRPr="00F1565F">
        <w:rPr>
          <w:sz w:val="24"/>
          <w:szCs w:val="24"/>
        </w:rPr>
        <w:t>foodwise</w:t>
      </w:r>
      <w:proofErr w:type="spellEnd"/>
    </w:p>
    <w:p w:rsidR="00F1565F" w:rsidRPr="00F1565F" w:rsidRDefault="00F1565F" w:rsidP="00F15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565F">
        <w:rPr>
          <w:sz w:val="24"/>
          <w:szCs w:val="24"/>
        </w:rPr>
        <w:t>Build emotional resilience</w:t>
      </w:r>
    </w:p>
    <w:p w:rsidR="00F1565F" w:rsidRPr="00F1565F" w:rsidRDefault="00F1565F" w:rsidP="00F1565F">
      <w:pPr>
        <w:pStyle w:val="ListParagraph"/>
        <w:ind w:left="1080"/>
        <w:rPr>
          <w:sz w:val="24"/>
          <w:szCs w:val="24"/>
        </w:rPr>
      </w:pPr>
    </w:p>
    <w:p w:rsidR="005075E4" w:rsidRPr="005A0673" w:rsidRDefault="005075E4" w:rsidP="005075E4">
      <w:pPr>
        <w:jc w:val="center"/>
        <w:rPr>
          <w:b/>
          <w:sz w:val="24"/>
          <w:szCs w:val="24"/>
        </w:rPr>
      </w:pPr>
      <w:r w:rsidRPr="005A0673">
        <w:rPr>
          <w:b/>
          <w:sz w:val="24"/>
          <w:szCs w:val="24"/>
        </w:rPr>
        <w:t>For more information please contact:</w:t>
      </w:r>
    </w:p>
    <w:p w:rsidR="005075E4" w:rsidRDefault="005075E4" w:rsidP="005075E4">
      <w:pPr>
        <w:jc w:val="center"/>
        <w:rPr>
          <w:sz w:val="24"/>
          <w:szCs w:val="24"/>
        </w:rPr>
      </w:pPr>
      <w:r>
        <w:rPr>
          <w:sz w:val="24"/>
          <w:szCs w:val="24"/>
        </w:rPr>
        <w:t>Caroline, Michelle or Teresa on 01495 355257 / 355258</w:t>
      </w:r>
    </w:p>
    <w:p w:rsidR="005075E4" w:rsidRPr="00970D7A" w:rsidRDefault="005075E4" w:rsidP="005075E4">
      <w:pPr>
        <w:jc w:val="center"/>
        <w:rPr>
          <w:sz w:val="24"/>
          <w:szCs w:val="24"/>
        </w:rPr>
      </w:pPr>
      <w:r>
        <w:rPr>
          <w:sz w:val="24"/>
          <w:szCs w:val="24"/>
        </w:rPr>
        <w:t>Or email: teresa.davies@aneurinleisure.org.uk</w:t>
      </w:r>
    </w:p>
    <w:p w:rsidR="005075E4" w:rsidRPr="00E363F6" w:rsidRDefault="005075E4" w:rsidP="005075E4">
      <w:pPr>
        <w:rPr>
          <w:sz w:val="28"/>
          <w:szCs w:val="28"/>
        </w:rPr>
      </w:pPr>
    </w:p>
    <w:p w:rsidR="005075E4" w:rsidRPr="00970D7A" w:rsidRDefault="005075E4" w:rsidP="005075E4">
      <w:pPr>
        <w:ind w:firstLine="720"/>
        <w:jc w:val="center"/>
        <w:rPr>
          <w:b/>
        </w:rPr>
      </w:pPr>
      <w:r>
        <w:rPr>
          <w:b/>
        </w:rPr>
        <w:t>The Nurture Equip Thrive Project is part funded by European Social Fund</w:t>
      </w:r>
    </w:p>
    <w:p w:rsidR="00970D7A" w:rsidRDefault="00970D7A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Default="00F1565F" w:rsidP="00970D7A">
      <w:pPr>
        <w:rPr>
          <w:sz w:val="24"/>
          <w:szCs w:val="24"/>
        </w:rPr>
      </w:pPr>
    </w:p>
    <w:p w:rsidR="00F1565F" w:rsidRPr="00F1565F" w:rsidRDefault="00F1565F" w:rsidP="00970D7A">
      <w:pPr>
        <w:rPr>
          <w:sz w:val="24"/>
          <w:szCs w:val="24"/>
        </w:rPr>
      </w:pPr>
    </w:p>
    <w:p w:rsidR="00970D7A" w:rsidRPr="00F1565F" w:rsidRDefault="00970D7A" w:rsidP="00970D7A">
      <w:pPr>
        <w:ind w:firstLine="720"/>
        <w:jc w:val="center"/>
        <w:rPr>
          <w:b/>
          <w:sz w:val="24"/>
          <w:szCs w:val="24"/>
        </w:rPr>
      </w:pPr>
      <w:r w:rsidRPr="00F1565F">
        <w:rPr>
          <w:b/>
          <w:sz w:val="24"/>
          <w:szCs w:val="24"/>
        </w:rPr>
        <w:t>The Nurture Equip Thrive Project is part funded by European Social Fund</w:t>
      </w:r>
    </w:p>
    <w:sectPr w:rsidR="00970D7A" w:rsidRPr="00F15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CB8"/>
    <w:multiLevelType w:val="hybridMultilevel"/>
    <w:tmpl w:val="61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38D"/>
    <w:multiLevelType w:val="hybridMultilevel"/>
    <w:tmpl w:val="FB9E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D7BC1"/>
    <w:multiLevelType w:val="hybridMultilevel"/>
    <w:tmpl w:val="BC34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B6EE0"/>
    <w:multiLevelType w:val="hybridMultilevel"/>
    <w:tmpl w:val="A5064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DD2272"/>
    <w:multiLevelType w:val="hybridMultilevel"/>
    <w:tmpl w:val="4120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A"/>
    <w:rsid w:val="00135B05"/>
    <w:rsid w:val="002058C6"/>
    <w:rsid w:val="005075E4"/>
    <w:rsid w:val="005A0673"/>
    <w:rsid w:val="007C6697"/>
    <w:rsid w:val="007F2DBF"/>
    <w:rsid w:val="00882CFD"/>
    <w:rsid w:val="0088548D"/>
    <w:rsid w:val="00970D7A"/>
    <w:rsid w:val="00A44378"/>
    <w:rsid w:val="00CC036B"/>
    <w:rsid w:val="00E056AE"/>
    <w:rsid w:val="00F00031"/>
    <w:rsid w:val="00F1565F"/>
    <w:rsid w:val="00F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0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Davies</dc:creator>
  <cp:lastModifiedBy>Teresa Davies</cp:lastModifiedBy>
  <cp:revision>5</cp:revision>
  <cp:lastPrinted>2019-05-21T07:30:00Z</cp:lastPrinted>
  <dcterms:created xsi:type="dcterms:W3CDTF">2019-07-01T09:42:00Z</dcterms:created>
  <dcterms:modified xsi:type="dcterms:W3CDTF">2020-03-05T08:53:00Z</dcterms:modified>
</cp:coreProperties>
</file>